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D9B6" w14:textId="77777777" w:rsidR="003E409C" w:rsidRDefault="003E409C" w:rsidP="008E2919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4D10A0B9" w14:textId="77777777" w:rsidR="003E409C" w:rsidRDefault="003E409C" w:rsidP="008E2919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24B7DCF5" w14:textId="77777777" w:rsidR="003E409C" w:rsidRDefault="003E409C" w:rsidP="008E2919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0C8A2554" w14:textId="77777777" w:rsidR="003E409C" w:rsidRDefault="003E409C" w:rsidP="008E2919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22CA2D6D" w14:textId="77777777" w:rsidR="003E409C" w:rsidRDefault="003E409C" w:rsidP="008E2919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320FD0EC" w14:textId="2AC6AC3B" w:rsidR="008E2919" w:rsidRPr="00B05A15" w:rsidRDefault="008E2919" w:rsidP="008E2919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B05A15">
        <w:rPr>
          <w:rFonts w:eastAsia="Times New Roman" w:cstheme="minorHAnsi"/>
          <w:lang w:eastAsia="pl-PL"/>
        </w:rPr>
        <w:t>Warszawa, 7 września 2020 roku</w:t>
      </w:r>
    </w:p>
    <w:p w14:paraId="23CEB452" w14:textId="77777777" w:rsidR="008E2919" w:rsidRDefault="008E2919" w:rsidP="008E2919">
      <w:pPr>
        <w:spacing w:after="0" w:line="240" w:lineRule="auto"/>
        <w:rPr>
          <w:rFonts w:eastAsia="Times New Roman" w:cstheme="minorHAnsi"/>
          <w:b/>
          <w:sz w:val="24"/>
          <w:lang w:eastAsia="pl-PL"/>
        </w:rPr>
      </w:pPr>
    </w:p>
    <w:p w14:paraId="02E67C47" w14:textId="77777777" w:rsidR="003E409C" w:rsidRDefault="003E409C" w:rsidP="008E291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5B2AC054" w14:textId="77777777" w:rsidR="003E409C" w:rsidRDefault="003E409C" w:rsidP="008E291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22119926" w14:textId="77777777" w:rsidR="003E409C" w:rsidRDefault="003E409C" w:rsidP="008E291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4BE8654F" w14:textId="1221499C" w:rsidR="008E2919" w:rsidRDefault="008E2919" w:rsidP="008E291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r w:rsidRPr="00B05A15">
        <w:rPr>
          <w:rFonts w:eastAsia="Times New Roman" w:cstheme="minorHAnsi"/>
          <w:b/>
          <w:sz w:val="24"/>
          <w:lang w:eastAsia="pl-PL"/>
        </w:rPr>
        <w:t xml:space="preserve">Ingerencja w prawo </w:t>
      </w:r>
      <w:proofErr w:type="spellStart"/>
      <w:r w:rsidRPr="00B05A15">
        <w:rPr>
          <w:rFonts w:eastAsia="Times New Roman" w:cstheme="minorHAnsi"/>
          <w:b/>
          <w:sz w:val="24"/>
          <w:lang w:eastAsia="pl-PL"/>
        </w:rPr>
        <w:t>własności</w:t>
      </w:r>
      <w:proofErr w:type="spellEnd"/>
      <w:r w:rsidRPr="00B05A15">
        <w:rPr>
          <w:rFonts w:eastAsia="Times New Roman" w:cstheme="minorHAnsi"/>
          <w:b/>
          <w:sz w:val="24"/>
          <w:lang w:eastAsia="pl-PL"/>
        </w:rPr>
        <w:t xml:space="preserve"> prywatnej </w:t>
      </w:r>
    </w:p>
    <w:p w14:paraId="2D837865" w14:textId="77777777" w:rsidR="008E2919" w:rsidRPr="00B05A15" w:rsidRDefault="008E2919" w:rsidP="008E291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r w:rsidRPr="00B05A15">
        <w:rPr>
          <w:rFonts w:eastAsia="Times New Roman" w:cstheme="minorHAnsi"/>
          <w:b/>
          <w:sz w:val="24"/>
          <w:lang w:eastAsia="pl-PL"/>
        </w:rPr>
        <w:t xml:space="preserve">przed wyrokiem </w:t>
      </w:r>
      <w:proofErr w:type="spellStart"/>
      <w:r w:rsidRPr="00B05A15">
        <w:rPr>
          <w:rFonts w:eastAsia="Times New Roman" w:cstheme="minorHAnsi"/>
          <w:b/>
          <w:sz w:val="24"/>
          <w:lang w:eastAsia="pl-PL"/>
        </w:rPr>
        <w:t>sądu</w:t>
      </w:r>
      <w:proofErr w:type="spellEnd"/>
      <w:r w:rsidRPr="00B05A15">
        <w:rPr>
          <w:rFonts w:eastAsia="Times New Roman" w:cstheme="minorHAnsi"/>
          <w:b/>
          <w:sz w:val="24"/>
          <w:lang w:eastAsia="pl-PL"/>
        </w:rPr>
        <w:t xml:space="preserve"> nie </w:t>
      </w:r>
      <w:proofErr w:type="spellStart"/>
      <w:r w:rsidRPr="00B05A15">
        <w:rPr>
          <w:rFonts w:eastAsia="Times New Roman" w:cstheme="minorHAnsi"/>
          <w:b/>
          <w:sz w:val="24"/>
          <w:lang w:eastAsia="pl-PL"/>
        </w:rPr>
        <w:t>może</w:t>
      </w:r>
      <w:proofErr w:type="spellEnd"/>
      <w:r w:rsidRPr="00B05A15">
        <w:rPr>
          <w:rFonts w:eastAsia="Times New Roman" w:cstheme="minorHAnsi"/>
          <w:b/>
          <w:sz w:val="24"/>
          <w:lang w:eastAsia="pl-PL"/>
        </w:rPr>
        <w:t xml:space="preserve"> </w:t>
      </w:r>
      <w:proofErr w:type="spellStart"/>
      <w:r w:rsidRPr="00B05A15">
        <w:rPr>
          <w:rFonts w:eastAsia="Times New Roman" w:cstheme="minorHAnsi"/>
          <w:b/>
          <w:sz w:val="24"/>
          <w:lang w:eastAsia="pl-PL"/>
        </w:rPr>
        <w:t>miec</w:t>
      </w:r>
      <w:proofErr w:type="spellEnd"/>
      <w:r w:rsidRPr="00B05A15">
        <w:rPr>
          <w:rFonts w:eastAsia="Times New Roman" w:cstheme="minorHAnsi"/>
          <w:b/>
          <w:sz w:val="24"/>
          <w:lang w:eastAsia="pl-PL"/>
        </w:rPr>
        <w:t>́ miejsca</w:t>
      </w:r>
    </w:p>
    <w:p w14:paraId="27AE755D" w14:textId="77777777" w:rsidR="008E2919" w:rsidRPr="00B05A15" w:rsidRDefault="008E2919" w:rsidP="008E291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6AD92CE0" w14:textId="77777777" w:rsidR="008E2919" w:rsidRDefault="008E2919" w:rsidP="008E2919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r w:rsidRPr="00B05A15">
        <w:rPr>
          <w:rFonts w:eastAsia="Times New Roman" w:cstheme="minorHAnsi"/>
          <w:b/>
          <w:sz w:val="24"/>
          <w:lang w:eastAsia="pl-PL"/>
        </w:rPr>
        <w:t xml:space="preserve">Apel Rady </w:t>
      </w:r>
      <w:proofErr w:type="spellStart"/>
      <w:r w:rsidRPr="00B05A15">
        <w:rPr>
          <w:rFonts w:eastAsia="Times New Roman" w:cstheme="minorHAnsi"/>
          <w:b/>
          <w:sz w:val="24"/>
          <w:lang w:eastAsia="pl-PL"/>
        </w:rPr>
        <w:t>Przedsiębiorczości</w:t>
      </w:r>
      <w:proofErr w:type="spellEnd"/>
    </w:p>
    <w:p w14:paraId="289B8124" w14:textId="77777777" w:rsidR="008E2919" w:rsidRDefault="008E2919" w:rsidP="008E291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0B60DFA" w14:textId="02C7BD52" w:rsidR="00F845E3" w:rsidRPr="008E2919" w:rsidRDefault="00491BB5" w:rsidP="008E2919">
      <w:pPr>
        <w:jc w:val="both"/>
        <w:rPr>
          <w:rFonts w:cstheme="minorHAnsi"/>
        </w:rPr>
      </w:pPr>
      <w:r w:rsidRPr="008E2919">
        <w:rPr>
          <w:rFonts w:cstheme="minorHAnsi"/>
        </w:rPr>
        <w:t>Polscy przedsiębiorcy</w:t>
      </w:r>
      <w:r w:rsidR="00216361" w:rsidRPr="008E2919">
        <w:rPr>
          <w:rFonts w:cstheme="minorHAnsi"/>
        </w:rPr>
        <w:t xml:space="preserve"> – przedstawiciele największych organizacji przedsiębiorców i pracodawców,</w:t>
      </w:r>
      <w:r w:rsidRPr="008E2919">
        <w:rPr>
          <w:rFonts w:cstheme="minorHAnsi"/>
        </w:rPr>
        <w:t xml:space="preserve"> zrzeszeni </w:t>
      </w:r>
      <w:r w:rsidR="00671C05" w:rsidRPr="008E2919">
        <w:rPr>
          <w:rFonts w:cstheme="minorHAnsi"/>
        </w:rPr>
        <w:t xml:space="preserve">w </w:t>
      </w:r>
      <w:r w:rsidRPr="008E2919">
        <w:rPr>
          <w:rFonts w:cstheme="minorHAnsi"/>
        </w:rPr>
        <w:t>Rad</w:t>
      </w:r>
      <w:r w:rsidR="00671C05" w:rsidRPr="008E2919">
        <w:rPr>
          <w:rFonts w:cstheme="minorHAnsi"/>
        </w:rPr>
        <w:t>zie</w:t>
      </w:r>
      <w:r w:rsidRPr="008E2919">
        <w:rPr>
          <w:rFonts w:cstheme="minorHAnsi"/>
        </w:rPr>
        <w:t xml:space="preserve"> Przedsiębiorczości</w:t>
      </w:r>
      <w:r w:rsidR="00F845E3">
        <w:rPr>
          <w:rFonts w:cstheme="minorHAnsi"/>
        </w:rPr>
        <w:t xml:space="preserve"> –</w:t>
      </w:r>
      <w:r w:rsidRPr="008E2919">
        <w:rPr>
          <w:rFonts w:cstheme="minorHAnsi"/>
        </w:rPr>
        <w:t xml:space="preserve"> </w:t>
      </w:r>
      <w:r w:rsidR="00D15628" w:rsidRPr="008E2919">
        <w:rPr>
          <w:rFonts w:cstheme="minorHAnsi"/>
        </w:rPr>
        <w:t xml:space="preserve">ponownie </w:t>
      </w:r>
      <w:r w:rsidRPr="008E2919">
        <w:rPr>
          <w:rFonts w:cstheme="minorHAnsi"/>
        </w:rPr>
        <w:t xml:space="preserve">wyrażają swój niepokój i </w:t>
      </w:r>
      <w:r w:rsidR="00216361" w:rsidRPr="008E2919">
        <w:rPr>
          <w:rFonts w:cstheme="minorHAnsi"/>
        </w:rPr>
        <w:t xml:space="preserve">stanowczy </w:t>
      </w:r>
      <w:r w:rsidRPr="008E2919">
        <w:rPr>
          <w:rFonts w:cstheme="minorHAnsi"/>
        </w:rPr>
        <w:t>sprzeciw wobec</w:t>
      </w:r>
      <w:r w:rsidR="00D15628" w:rsidRPr="008E2919">
        <w:rPr>
          <w:rFonts w:cstheme="minorHAnsi"/>
        </w:rPr>
        <w:t xml:space="preserve"> projektu wprowadzenia konfiskaty prewencyjnej</w:t>
      </w:r>
      <w:r w:rsidR="00F845E3">
        <w:rPr>
          <w:rFonts w:cstheme="minorHAnsi"/>
        </w:rPr>
        <w:t xml:space="preserve">. </w:t>
      </w:r>
      <w:r w:rsidR="00267331">
        <w:rPr>
          <w:rFonts w:cstheme="minorHAnsi"/>
        </w:rPr>
        <w:t>P</w:t>
      </w:r>
      <w:r w:rsidR="00F845E3">
        <w:rPr>
          <w:rFonts w:cstheme="minorHAnsi"/>
        </w:rPr>
        <w:t>rzepisy</w:t>
      </w:r>
      <w:r w:rsidR="00267331">
        <w:rPr>
          <w:rFonts w:cstheme="minorHAnsi"/>
        </w:rPr>
        <w:t xml:space="preserve"> opracowywane obecnie przez Ministerstwo Sprawiedliwości</w:t>
      </w:r>
      <w:r w:rsidR="00F845E3">
        <w:rPr>
          <w:rFonts w:cstheme="minorHAnsi"/>
        </w:rPr>
        <w:t xml:space="preserve"> mogą godzić w</w:t>
      </w:r>
      <w:r w:rsidR="00F845E3" w:rsidRPr="008E2919">
        <w:rPr>
          <w:rFonts w:cstheme="minorHAnsi"/>
        </w:rPr>
        <w:t xml:space="preserve"> bezpieczeństwo obrotu gospodarczego, rozwój polskiej gospodarki </w:t>
      </w:r>
      <w:r w:rsidR="001A0BF6">
        <w:rPr>
          <w:rFonts w:cstheme="minorHAnsi"/>
        </w:rPr>
        <w:br/>
      </w:r>
      <w:r w:rsidR="00F845E3" w:rsidRPr="008E2919">
        <w:rPr>
          <w:rFonts w:cstheme="minorHAnsi"/>
        </w:rPr>
        <w:t xml:space="preserve">i wzrost jej konkurencyjności </w:t>
      </w:r>
      <w:r w:rsidR="00F845E3">
        <w:rPr>
          <w:rFonts w:cstheme="minorHAnsi"/>
        </w:rPr>
        <w:t>zarówno</w:t>
      </w:r>
      <w:r w:rsidR="00F845E3" w:rsidRPr="008E2919">
        <w:rPr>
          <w:rFonts w:cstheme="minorHAnsi"/>
        </w:rPr>
        <w:t xml:space="preserve"> w Polsce</w:t>
      </w:r>
      <w:r w:rsidR="00F845E3">
        <w:rPr>
          <w:rFonts w:cstheme="minorHAnsi"/>
        </w:rPr>
        <w:t>,</w:t>
      </w:r>
      <w:r w:rsidR="00F845E3" w:rsidRPr="008E2919">
        <w:rPr>
          <w:rFonts w:cstheme="minorHAnsi"/>
        </w:rPr>
        <w:t xml:space="preserve"> jak i za granicą</w:t>
      </w:r>
      <w:r w:rsidR="00683BA2">
        <w:rPr>
          <w:rFonts w:cstheme="minorHAnsi"/>
        </w:rPr>
        <w:t>.</w:t>
      </w:r>
    </w:p>
    <w:p w14:paraId="1343301A" w14:textId="2CE0C0B6" w:rsidR="008E2919" w:rsidRPr="009F4AF3" w:rsidRDefault="008E2919" w:rsidP="008E2919">
      <w:pPr>
        <w:pStyle w:val="NormalnyWeb"/>
        <w:shd w:val="clear" w:color="auto" w:fill="FFFFFF"/>
        <w:spacing w:line="243" w:lineRule="atLeast"/>
        <w:jc w:val="both"/>
        <w:rPr>
          <w:rFonts w:asciiTheme="minorHAnsi" w:hAnsiTheme="minorHAnsi" w:cstheme="minorHAnsi"/>
          <w:b/>
          <w:bCs/>
          <w:color w:val="324957"/>
          <w:sz w:val="22"/>
          <w:szCs w:val="22"/>
        </w:rPr>
      </w:pPr>
      <w:r w:rsidRPr="009F4AF3">
        <w:rPr>
          <w:rFonts w:asciiTheme="minorHAnsi" w:hAnsiTheme="minorHAnsi" w:cstheme="minorHAnsi"/>
          <w:b/>
          <w:bCs/>
          <w:color w:val="324957"/>
          <w:sz w:val="22"/>
          <w:szCs w:val="22"/>
        </w:rPr>
        <w:t>Rada Przedsiębiorczości protestuje przeciwko planom wprowadzenia konfiskaty prewencyjnej, czyli rozwiązania pozwalającego organom ścigania na zajęcie majątku podejrzanego</w:t>
      </w:r>
      <w:r w:rsidR="001A0BF6">
        <w:rPr>
          <w:rFonts w:asciiTheme="minorHAnsi" w:hAnsiTheme="minorHAnsi" w:cstheme="minorHAnsi"/>
          <w:b/>
          <w:bCs/>
          <w:color w:val="324957"/>
          <w:sz w:val="22"/>
          <w:szCs w:val="22"/>
        </w:rPr>
        <w:t xml:space="preserve">, a nawet osób trzecich, </w:t>
      </w:r>
      <w:r w:rsidRPr="009F4AF3">
        <w:rPr>
          <w:rFonts w:asciiTheme="minorHAnsi" w:hAnsiTheme="minorHAnsi" w:cstheme="minorHAnsi"/>
          <w:b/>
          <w:bCs/>
          <w:color w:val="324957"/>
          <w:sz w:val="22"/>
          <w:szCs w:val="22"/>
        </w:rPr>
        <w:t>bez konieczności wykazania, że majątek ten ma związek z nielegalną działalnością.</w:t>
      </w:r>
    </w:p>
    <w:p w14:paraId="139907BA" w14:textId="6C85370A" w:rsidR="00D15628" w:rsidRPr="008E2919" w:rsidRDefault="00F845E3" w:rsidP="008E2919">
      <w:pPr>
        <w:jc w:val="both"/>
        <w:rPr>
          <w:rFonts w:cstheme="minorHAnsi"/>
        </w:rPr>
      </w:pPr>
      <w:r>
        <w:rPr>
          <w:rFonts w:cstheme="minorHAnsi"/>
        </w:rPr>
        <w:t>Przypominam</w:t>
      </w:r>
      <w:r w:rsidR="00650034">
        <w:rPr>
          <w:rFonts w:cstheme="minorHAnsi"/>
        </w:rPr>
        <w:t>y wciąż aktualny fragment naszego</w:t>
      </w:r>
      <w:r w:rsidR="00D15628" w:rsidRPr="008E2919">
        <w:rPr>
          <w:rFonts w:cstheme="minorHAnsi"/>
        </w:rPr>
        <w:t xml:space="preserve"> apel</w:t>
      </w:r>
      <w:r w:rsidR="00650034">
        <w:rPr>
          <w:rFonts w:cstheme="minorHAnsi"/>
        </w:rPr>
        <w:t>u</w:t>
      </w:r>
      <w:r w:rsidR="00D15628" w:rsidRPr="008E2919">
        <w:rPr>
          <w:rFonts w:cstheme="minorHAnsi"/>
        </w:rPr>
        <w:t xml:space="preserve"> </w:t>
      </w:r>
      <w:r w:rsidR="00F66F2A" w:rsidRPr="008E2919">
        <w:rPr>
          <w:rFonts w:cstheme="minorHAnsi"/>
        </w:rPr>
        <w:t>z</w:t>
      </w:r>
      <w:r w:rsidR="008E2919">
        <w:rPr>
          <w:rFonts w:cstheme="minorHAnsi"/>
        </w:rPr>
        <w:t xml:space="preserve"> 4 </w:t>
      </w:r>
      <w:r w:rsidR="00F66F2A" w:rsidRPr="008E2919">
        <w:rPr>
          <w:rFonts w:cstheme="minorHAnsi"/>
        </w:rPr>
        <w:t xml:space="preserve">maja 2020 </w:t>
      </w:r>
      <w:r w:rsidR="00D15628" w:rsidRPr="008E2919">
        <w:rPr>
          <w:rFonts w:cstheme="minorHAnsi"/>
        </w:rPr>
        <w:t xml:space="preserve">do Ministerstwa Sprawiedliwości </w:t>
      </w:r>
      <w:r w:rsidR="008E2919">
        <w:rPr>
          <w:rFonts w:cstheme="minorHAnsi"/>
        </w:rPr>
        <w:br/>
      </w:r>
      <w:r w:rsidR="00D15628" w:rsidRPr="008E2919">
        <w:rPr>
          <w:rFonts w:cstheme="minorHAnsi"/>
        </w:rPr>
        <w:t>o przerwanie prac nad przepisami o konfiskacie prewencyjnej</w:t>
      </w:r>
      <w:r w:rsidR="0068497A" w:rsidRPr="008E2919">
        <w:rPr>
          <w:rFonts w:cstheme="minorHAnsi"/>
        </w:rPr>
        <w:t>:</w:t>
      </w:r>
    </w:p>
    <w:p w14:paraId="70CA1979" w14:textId="454DD804" w:rsidR="0068497A" w:rsidRPr="009F4AF3" w:rsidRDefault="0068497A" w:rsidP="008E2919">
      <w:pPr>
        <w:pStyle w:val="NormalnyWeb"/>
        <w:shd w:val="clear" w:color="auto" w:fill="FFFFFF"/>
        <w:spacing w:line="243" w:lineRule="atLeast"/>
        <w:jc w:val="both"/>
        <w:rPr>
          <w:rFonts w:asciiTheme="minorHAnsi" w:hAnsiTheme="minorHAnsi" w:cstheme="minorHAnsi"/>
          <w:i/>
          <w:iCs/>
          <w:color w:val="324957"/>
          <w:sz w:val="22"/>
          <w:szCs w:val="22"/>
        </w:rPr>
      </w:pP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Ustawodawca </w:t>
      </w:r>
      <w:r w:rsidR="008E2919"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chce przerzucić 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na obywatela </w:t>
      </w:r>
      <w:r w:rsidR="00671C05"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ciężar udowodnienia, że jego majątek pochodzi z legalnych źródeł.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Oznacza to de facto wprowadzenie domniemania winy! 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Zgodnie z planowanymi rozwiązaniami, 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wystarczy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np. 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utrzymywa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nie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kontakt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u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z – jak się później może okazać – sprawcą przestępstwa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, aby zostać narażonym 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na obowiąz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ek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wykazania pochodzenia całego swojego majątku</w:t>
      </w:r>
      <w:r w:rsidR="00094DC1"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-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pod rygorem jego przejęcia przez państwo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. Tak szeroko zakrojone rozwiązania rodzą znaczne ryzyko 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pomyłki organów. Państwo zajmie lub ostatecznie przejmie dobra, pochodzące z legalnych źródeł. To wszystko będzie możliwe</w:t>
      </w:r>
      <w:r w:rsidR="009F4AF3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,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</w:t>
      </w:r>
      <w:r w:rsidR="001A0BF6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>gdy</w:t>
      </w:r>
      <w:r w:rsidRPr="008E2919">
        <w:rPr>
          <w:rStyle w:val="Uwydatnienie"/>
          <w:rFonts w:asciiTheme="minorHAnsi" w:hAnsiTheme="minorHAnsi" w:cstheme="minorHAnsi"/>
          <w:color w:val="324957"/>
          <w:sz w:val="22"/>
          <w:szCs w:val="22"/>
        </w:rPr>
        <w:t xml:space="preserve"> nie będzie toczyło się żadne postępowanie karne wobec właściciela majątku</w:t>
      </w:r>
      <w:r w:rsidR="00094DC1" w:rsidRPr="008E2919">
        <w:rPr>
          <w:rFonts w:asciiTheme="minorHAnsi" w:hAnsiTheme="minorHAnsi" w:cstheme="minorHAnsi"/>
          <w:color w:val="324957"/>
          <w:sz w:val="22"/>
          <w:szCs w:val="22"/>
        </w:rPr>
        <w:t>.</w:t>
      </w:r>
    </w:p>
    <w:p w14:paraId="14402BEC" w14:textId="3888F842" w:rsidR="000511EF" w:rsidRPr="008E2919" w:rsidRDefault="00F66F2A" w:rsidP="008E29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E2919">
        <w:rPr>
          <w:rFonts w:eastAsia="Times New Roman" w:cstheme="minorHAnsi"/>
          <w:color w:val="000000"/>
          <w:lang w:eastAsia="pl-PL"/>
        </w:rPr>
        <w:t>Z perspektywy przedsiębiorców</w:t>
      </w:r>
      <w:r w:rsidR="00F845E3">
        <w:rPr>
          <w:rFonts w:eastAsia="Times New Roman" w:cstheme="minorHAnsi"/>
          <w:color w:val="000000"/>
          <w:lang w:eastAsia="pl-PL"/>
        </w:rPr>
        <w:t>,</w:t>
      </w:r>
      <w:r w:rsidRPr="008E2919">
        <w:rPr>
          <w:rFonts w:eastAsia="Times New Roman" w:cstheme="minorHAnsi"/>
          <w:color w:val="000000"/>
          <w:lang w:eastAsia="pl-PL"/>
        </w:rPr>
        <w:t xml:space="preserve"> wprowadzenie konfiskaty prewencyjnej może oznaczać destabilizację obrotu prawnego, zwiększenie kosztów i ryzyka związan</w:t>
      </w:r>
      <w:r w:rsidR="00094DC1" w:rsidRPr="008E2919">
        <w:rPr>
          <w:rFonts w:eastAsia="Times New Roman" w:cstheme="minorHAnsi"/>
          <w:color w:val="000000"/>
          <w:lang w:eastAsia="pl-PL"/>
        </w:rPr>
        <w:t>ego</w:t>
      </w:r>
      <w:r w:rsidRPr="008E2919">
        <w:rPr>
          <w:rFonts w:eastAsia="Times New Roman" w:cstheme="minorHAnsi"/>
          <w:color w:val="000000"/>
          <w:lang w:eastAsia="pl-PL"/>
        </w:rPr>
        <w:t xml:space="preserve"> z prowadzeniem działalności gospodarczej</w:t>
      </w:r>
      <w:r w:rsidR="008E2919">
        <w:rPr>
          <w:rFonts w:eastAsia="Times New Roman" w:cstheme="minorHAnsi"/>
          <w:color w:val="000000"/>
          <w:lang w:eastAsia="pl-PL"/>
        </w:rPr>
        <w:t xml:space="preserve">, </w:t>
      </w:r>
      <w:r w:rsidRPr="008E2919">
        <w:rPr>
          <w:rFonts w:eastAsia="Times New Roman" w:cstheme="minorHAnsi"/>
          <w:color w:val="000000"/>
          <w:lang w:eastAsia="pl-PL"/>
        </w:rPr>
        <w:t>również wśród najmniejszych przedsiębiorców</w:t>
      </w:r>
      <w:r w:rsidR="008E2919">
        <w:rPr>
          <w:rFonts w:eastAsia="Times New Roman" w:cstheme="minorHAnsi"/>
          <w:color w:val="000000"/>
          <w:lang w:eastAsia="pl-PL"/>
        </w:rPr>
        <w:t>.</w:t>
      </w:r>
      <w:r w:rsidR="00C23A18">
        <w:rPr>
          <w:rFonts w:eastAsia="Times New Roman" w:cstheme="minorHAnsi"/>
          <w:color w:val="000000"/>
          <w:lang w:eastAsia="pl-PL"/>
        </w:rPr>
        <w:t xml:space="preserve"> </w:t>
      </w:r>
      <w:r w:rsidR="008E2919" w:rsidRPr="008E2919">
        <w:rPr>
          <w:rFonts w:eastAsia="Times New Roman" w:cstheme="minorHAnsi"/>
          <w:color w:val="000000"/>
          <w:lang w:eastAsia="pl-PL"/>
        </w:rPr>
        <w:t>Może być także czynnikiem zniechęcającym przedsiębiorców zagranicznych do inwestowania w Polsce</w:t>
      </w:r>
      <w:r w:rsidR="008E2919">
        <w:rPr>
          <w:rFonts w:eastAsia="Times New Roman" w:cstheme="minorHAnsi"/>
          <w:color w:val="000000"/>
          <w:lang w:eastAsia="pl-PL"/>
        </w:rPr>
        <w:t xml:space="preserve"> i prowadzić do spadku </w:t>
      </w:r>
      <w:r w:rsidRPr="008E2919">
        <w:rPr>
          <w:rFonts w:eastAsia="Times New Roman" w:cstheme="minorHAnsi"/>
          <w:color w:val="000000"/>
          <w:lang w:eastAsia="pl-PL"/>
        </w:rPr>
        <w:t>atrakcyjności inwestycyjnej Polski.</w:t>
      </w:r>
    </w:p>
    <w:p w14:paraId="7CE1C509" w14:textId="77777777" w:rsidR="000511EF" w:rsidRPr="008E2919" w:rsidRDefault="000511EF" w:rsidP="008E29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7C50F555" w14:textId="17E30054" w:rsidR="00F66F2A" w:rsidRDefault="00F66F2A" w:rsidP="008E29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8E2919">
        <w:rPr>
          <w:rFonts w:eastAsia="Times New Roman" w:cstheme="minorHAnsi"/>
          <w:color w:val="000000"/>
          <w:lang w:eastAsia="pl-PL"/>
        </w:rPr>
        <w:t>Ryzyko przepadku mienia, w tym mienia nabytego w dobrej wierze od nieuczciwego kontrahenta, będzie obciążać wszystkich uczestników obrotu, powodując spadek zaufania i zwiększenie kosztów bieżącej oceny ryzyka, a także tworząc dodatkowe bariery w procesie negocjacji i kontraktowania</w:t>
      </w:r>
      <w:r w:rsidR="008E2919">
        <w:rPr>
          <w:rFonts w:eastAsia="Times New Roman" w:cstheme="minorHAnsi"/>
          <w:color w:val="000000"/>
          <w:lang w:eastAsia="pl-PL"/>
        </w:rPr>
        <w:t xml:space="preserve">. </w:t>
      </w:r>
      <w:r w:rsidRPr="008E2919">
        <w:rPr>
          <w:rFonts w:eastAsia="Times New Roman" w:cstheme="minorHAnsi"/>
          <w:color w:val="000000"/>
          <w:lang w:eastAsia="pl-PL"/>
        </w:rPr>
        <w:t xml:space="preserve"> </w:t>
      </w:r>
      <w:r w:rsidR="008E2919">
        <w:rPr>
          <w:rFonts w:eastAsia="Times New Roman" w:cstheme="minorHAnsi"/>
          <w:color w:val="000000"/>
          <w:lang w:eastAsia="pl-PL"/>
        </w:rPr>
        <w:lastRenderedPageBreak/>
        <w:t>P</w:t>
      </w:r>
      <w:r w:rsidRPr="008E2919">
        <w:rPr>
          <w:rFonts w:eastAsia="Times New Roman" w:cstheme="minorHAnsi"/>
          <w:color w:val="000000"/>
          <w:lang w:eastAsia="pl-PL"/>
        </w:rPr>
        <w:t xml:space="preserve">rzełoży się </w:t>
      </w:r>
      <w:r w:rsidR="008E2919">
        <w:rPr>
          <w:rFonts w:eastAsia="Times New Roman" w:cstheme="minorHAnsi"/>
          <w:color w:val="000000"/>
          <w:lang w:eastAsia="pl-PL"/>
        </w:rPr>
        <w:t xml:space="preserve">to </w:t>
      </w:r>
      <w:r w:rsidRPr="008E2919">
        <w:rPr>
          <w:rFonts w:eastAsia="Times New Roman" w:cstheme="minorHAnsi"/>
          <w:color w:val="000000"/>
          <w:lang w:eastAsia="pl-PL"/>
        </w:rPr>
        <w:t xml:space="preserve">na </w:t>
      </w:r>
      <w:r w:rsidR="00094DC1" w:rsidRPr="008E2919">
        <w:rPr>
          <w:rFonts w:eastAsia="Times New Roman" w:cstheme="minorHAnsi"/>
          <w:color w:val="000000"/>
          <w:lang w:eastAsia="pl-PL"/>
        </w:rPr>
        <w:t xml:space="preserve">dalsze </w:t>
      </w:r>
      <w:r w:rsidRPr="008E2919">
        <w:rPr>
          <w:rFonts w:eastAsia="Times New Roman" w:cstheme="minorHAnsi"/>
          <w:color w:val="000000"/>
          <w:lang w:eastAsia="pl-PL"/>
        </w:rPr>
        <w:t>spowolnienie rozwoju gospodarczego, już dotkniętego skutkami pandemii COVID-19.</w:t>
      </w:r>
    </w:p>
    <w:p w14:paraId="48E0C2E0" w14:textId="77777777" w:rsidR="008E2919" w:rsidRPr="008E2919" w:rsidRDefault="008E2919" w:rsidP="008E29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71A0F519" w14:textId="3F2546F1" w:rsidR="00F66F2A" w:rsidRPr="008E2919" w:rsidRDefault="00C23A18" w:rsidP="008E29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Przepisy o k</w:t>
      </w:r>
      <w:r w:rsidR="00F66F2A" w:rsidRPr="008E2919">
        <w:rPr>
          <w:rFonts w:eastAsia="Times New Roman" w:cstheme="minorHAnsi"/>
          <w:color w:val="000000"/>
          <w:lang w:eastAsia="pl-PL"/>
        </w:rPr>
        <w:t>onfiska</w:t>
      </w:r>
      <w:r>
        <w:rPr>
          <w:rFonts w:eastAsia="Times New Roman" w:cstheme="minorHAnsi"/>
          <w:color w:val="000000"/>
          <w:lang w:eastAsia="pl-PL"/>
        </w:rPr>
        <w:t>cie</w:t>
      </w:r>
      <w:r w:rsidR="00F66F2A" w:rsidRPr="008E2919">
        <w:rPr>
          <w:rFonts w:eastAsia="Times New Roman" w:cstheme="minorHAnsi"/>
          <w:color w:val="000000"/>
          <w:lang w:eastAsia="pl-PL"/>
        </w:rPr>
        <w:t xml:space="preserve"> prewencyjn</w:t>
      </w:r>
      <w:r>
        <w:rPr>
          <w:rFonts w:eastAsia="Times New Roman" w:cstheme="minorHAnsi"/>
          <w:color w:val="000000"/>
          <w:lang w:eastAsia="pl-PL"/>
        </w:rPr>
        <w:t>ej</w:t>
      </w:r>
      <w:r w:rsidR="00F66F2A" w:rsidRPr="008E2919">
        <w:rPr>
          <w:rFonts w:eastAsia="Times New Roman" w:cstheme="minorHAnsi"/>
          <w:color w:val="000000"/>
          <w:lang w:eastAsia="pl-PL"/>
        </w:rPr>
        <w:t xml:space="preserve"> był</w:t>
      </w:r>
      <w:r>
        <w:rPr>
          <w:rFonts w:eastAsia="Times New Roman" w:cstheme="minorHAnsi"/>
          <w:color w:val="000000"/>
          <w:lang w:eastAsia="pl-PL"/>
        </w:rPr>
        <w:t>y</w:t>
      </w:r>
      <w:r w:rsidR="00F66F2A" w:rsidRPr="008E2919">
        <w:rPr>
          <w:rFonts w:eastAsia="Times New Roman" w:cstheme="minorHAnsi"/>
          <w:color w:val="000000"/>
          <w:lang w:eastAsia="pl-PL"/>
        </w:rPr>
        <w:t xml:space="preserve">by </w:t>
      </w:r>
      <w:r w:rsidR="000511EF" w:rsidRPr="008E2919">
        <w:rPr>
          <w:rFonts w:eastAsia="Times New Roman" w:cstheme="minorHAnsi"/>
          <w:color w:val="000000"/>
          <w:lang w:eastAsia="pl-PL"/>
        </w:rPr>
        <w:t xml:space="preserve">ponadto </w:t>
      </w:r>
      <w:r w:rsidR="00F66F2A" w:rsidRPr="008E2919">
        <w:rPr>
          <w:rFonts w:eastAsia="Times New Roman" w:cstheme="minorHAnsi"/>
          <w:color w:val="000000"/>
          <w:lang w:eastAsia="pl-PL"/>
        </w:rPr>
        <w:t>sprzeczn</w:t>
      </w:r>
      <w:r>
        <w:rPr>
          <w:rFonts w:eastAsia="Times New Roman" w:cstheme="minorHAnsi"/>
          <w:color w:val="000000"/>
          <w:lang w:eastAsia="pl-PL"/>
        </w:rPr>
        <w:t>e</w:t>
      </w:r>
      <w:r w:rsidR="00F66F2A" w:rsidRPr="008E2919">
        <w:rPr>
          <w:rFonts w:eastAsia="Times New Roman" w:cstheme="minorHAnsi"/>
          <w:color w:val="000000"/>
          <w:lang w:eastAsia="pl-PL"/>
        </w:rPr>
        <w:t xml:space="preserve"> z Konstytucją RP, w tym z zasadą domniemania niewinności (to przedsiębiorcy mieliby wykazywać legalność pochodzenia mienia) oraz </w:t>
      </w:r>
      <w:r w:rsidR="008E2919">
        <w:rPr>
          <w:rFonts w:eastAsia="Times New Roman" w:cstheme="minorHAnsi"/>
          <w:color w:val="000000"/>
          <w:lang w:eastAsia="pl-PL"/>
        </w:rPr>
        <w:br/>
      </w:r>
      <w:r w:rsidR="00F66F2A" w:rsidRPr="008E2919">
        <w:rPr>
          <w:rFonts w:eastAsia="Times New Roman" w:cstheme="minorHAnsi"/>
          <w:color w:val="000000"/>
          <w:lang w:eastAsia="pl-PL"/>
        </w:rPr>
        <w:t>z konstytucyjnymi standardami orzekania przepadku, który zgodnie z art. 46 ustawy zasadniczej wymaga prawomocnego orzeczenia sądu. Dodatkowo, gdyby ustawa objęła mienie nabyte przed jej wejściem w życie, mielibyśmy do czynienia z naruszeniem zakazu działania prawa wstecz, czyli jednej z fundamentalnych zasad prawa karnego.</w:t>
      </w:r>
    </w:p>
    <w:p w14:paraId="46E7A53C" w14:textId="77777777" w:rsidR="000511EF" w:rsidRPr="008E2919" w:rsidRDefault="000511EF" w:rsidP="008E291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6507BF9B" w14:textId="5B7550DE" w:rsidR="0068497A" w:rsidRDefault="000511EF" w:rsidP="008E2919">
      <w:pPr>
        <w:jc w:val="both"/>
        <w:rPr>
          <w:rFonts w:eastAsia="Times New Roman" w:cstheme="minorHAnsi"/>
          <w:color w:val="000000"/>
          <w:lang w:eastAsia="pl-PL"/>
        </w:rPr>
      </w:pPr>
      <w:r w:rsidRPr="008E2919">
        <w:rPr>
          <w:rFonts w:eastAsia="Times New Roman" w:cstheme="minorHAnsi"/>
          <w:color w:val="000000"/>
          <w:lang w:eastAsia="pl-PL"/>
        </w:rPr>
        <w:t>W efekcie ustawa przyniosłaby wiele niepowetowanych szkód, których nie zniwelowałyby iluzoryczne zyski.</w:t>
      </w:r>
      <w:r w:rsidR="00C23A18">
        <w:rPr>
          <w:rFonts w:eastAsia="Times New Roman" w:cstheme="minorHAnsi"/>
          <w:color w:val="000000"/>
          <w:lang w:eastAsia="pl-PL"/>
        </w:rPr>
        <w:t xml:space="preserve"> Walka z przestępczością nie może się odbywać kosztem uczciwych obywateli.</w:t>
      </w:r>
    </w:p>
    <w:p w14:paraId="317668C5" w14:textId="32CF9569" w:rsidR="003E409C" w:rsidRDefault="003E409C" w:rsidP="003E409C">
      <w:pPr>
        <w:shd w:val="clear" w:color="auto" w:fill="FFFFFF"/>
        <w:spacing w:after="160" w:line="240" w:lineRule="auto"/>
        <w:jc w:val="center"/>
        <w:rPr>
          <w:rFonts w:eastAsia="Arial" w:cstheme="minorHAnsi"/>
          <w:color w:val="383431"/>
        </w:rPr>
      </w:pPr>
      <w:r>
        <w:rPr>
          <w:rFonts w:eastAsia="Arial" w:cstheme="minorHAnsi"/>
          <w:color w:val="383431"/>
        </w:rPr>
        <w:t>***</w:t>
      </w:r>
    </w:p>
    <w:p w14:paraId="37FFDD04" w14:textId="7F927A9A" w:rsidR="003E409C" w:rsidRPr="003E409C" w:rsidRDefault="003E409C" w:rsidP="003E409C">
      <w:pPr>
        <w:shd w:val="clear" w:color="auto" w:fill="FFFFFF"/>
        <w:spacing w:after="160" w:line="240" w:lineRule="auto"/>
        <w:jc w:val="both"/>
        <w:rPr>
          <w:rFonts w:eastAsia="Arial" w:cstheme="minorHAnsi"/>
          <w:color w:val="383431"/>
        </w:rPr>
      </w:pPr>
      <w:r w:rsidRPr="003E409C">
        <w:rPr>
          <w:rFonts w:eastAsia="Arial" w:cstheme="minorHAnsi"/>
          <w:color w:val="383431"/>
        </w:rPr>
        <w:t>Rada Przedsiębiorczości to forum współdziałania szefów największych organizacji przedsiębiorców i pracodawców w Polsce. Została reaktywowana 24 marca 2020 roku w celu ratowania polskiej gospodarki zagrożonej pandemią i recesją (pierwotnie została powołana 17 listopada 2003 roku). Rada Przedsiębiorczości deklaruje w tym zakresie pełną gotowość do współpracy z Rządem i Premierem RP oraz wszystkimi stronami sceny politycznej. Radę Przedsiębiorczości tworzą: Business Centre Club, Federacja Przedsiębiorców Polskich, Konfederacja Lewiatan, Krajowa Izba Gospodarcza, Polska Rada Biznesu, Pracodawcy RP, Związek Banków Polskich, Związek Liderów Sektora Usług Biznesowych oraz Związek Rzemiosła Polskiego.</w:t>
      </w:r>
      <w:bookmarkStart w:id="0" w:name="_GoBack"/>
      <w:bookmarkEnd w:id="0"/>
    </w:p>
    <w:p w14:paraId="3EAC29B1" w14:textId="77777777" w:rsidR="003E409C" w:rsidRPr="008E2919" w:rsidRDefault="003E409C" w:rsidP="008E2919">
      <w:pPr>
        <w:jc w:val="both"/>
        <w:rPr>
          <w:rFonts w:cstheme="minorHAnsi"/>
        </w:rPr>
      </w:pPr>
    </w:p>
    <w:sectPr w:rsidR="003E409C" w:rsidRPr="008E2919" w:rsidSect="007C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CEBF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B5"/>
    <w:rsid w:val="000511EF"/>
    <w:rsid w:val="00094DC1"/>
    <w:rsid w:val="000B48F0"/>
    <w:rsid w:val="0018408D"/>
    <w:rsid w:val="001A0BF6"/>
    <w:rsid w:val="001A311B"/>
    <w:rsid w:val="00216361"/>
    <w:rsid w:val="00225CB1"/>
    <w:rsid w:val="00267331"/>
    <w:rsid w:val="003E409C"/>
    <w:rsid w:val="00491BB5"/>
    <w:rsid w:val="00636EB1"/>
    <w:rsid w:val="00650034"/>
    <w:rsid w:val="00671C05"/>
    <w:rsid w:val="00683BA2"/>
    <w:rsid w:val="0068497A"/>
    <w:rsid w:val="007C1863"/>
    <w:rsid w:val="008E2919"/>
    <w:rsid w:val="009F4AF3"/>
    <w:rsid w:val="00C23A18"/>
    <w:rsid w:val="00D15628"/>
    <w:rsid w:val="00E73A89"/>
    <w:rsid w:val="00F66F2A"/>
    <w:rsid w:val="00F845E3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6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8497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19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A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A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8497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19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A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A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Emil Muciński</cp:lastModifiedBy>
  <cp:revision>4</cp:revision>
  <dcterms:created xsi:type="dcterms:W3CDTF">2020-09-04T10:09:00Z</dcterms:created>
  <dcterms:modified xsi:type="dcterms:W3CDTF">2020-09-07T06:34:00Z</dcterms:modified>
</cp:coreProperties>
</file>